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9350"/>
      </w:tblGrid>
      <w:tr w:rsidR="00B1036C" w:rsidRPr="00B1036C" w14:paraId="5CC213A2" w14:textId="77777777" w:rsidTr="00B1036C">
        <w:tc>
          <w:tcPr>
            <w:tcW w:w="9350" w:type="dxa"/>
          </w:tcPr>
          <w:p w14:paraId="19B2C33E" w14:textId="77777777" w:rsidR="00B1036C" w:rsidRPr="00B1036C" w:rsidRDefault="00B1036C" w:rsidP="00B1036C">
            <w:pPr>
              <w:jc w:val="center"/>
              <w:rPr>
                <w:b/>
              </w:rPr>
            </w:pPr>
            <w:r w:rsidRPr="00B1036C">
              <w:rPr>
                <w:b/>
              </w:rPr>
              <w:t>Step One</w:t>
            </w:r>
          </w:p>
          <w:p w14:paraId="78B382D3" w14:textId="77777777" w:rsidR="006D1C24" w:rsidRDefault="00B1036C" w:rsidP="00B1036C">
            <w:pPr>
              <w:jc w:val="center"/>
              <w:rPr>
                <w:b/>
              </w:rPr>
            </w:pPr>
            <w:r w:rsidRPr="00B1036C">
              <w:rPr>
                <w:b/>
              </w:rPr>
              <w:t xml:space="preserve">What is your research question? </w:t>
            </w:r>
            <w:r w:rsidR="006D1C24">
              <w:rPr>
                <w:b/>
              </w:rPr>
              <w:t xml:space="preserve">  </w:t>
            </w:r>
          </w:p>
          <w:p w14:paraId="79F8E6FB" w14:textId="19AED45D" w:rsidR="00B1036C" w:rsidRPr="00B1036C" w:rsidRDefault="006D1C24" w:rsidP="00B1036C">
            <w:pPr>
              <w:jc w:val="center"/>
              <w:rPr>
                <w:b/>
              </w:rPr>
            </w:pPr>
            <w:r>
              <w:rPr>
                <w:b/>
              </w:rPr>
              <w:t xml:space="preserve">This should be one sentence long. </w:t>
            </w:r>
          </w:p>
        </w:tc>
      </w:tr>
      <w:tr w:rsidR="00B1036C" w:rsidRPr="00B1036C" w14:paraId="5BE5A90D" w14:textId="77777777" w:rsidTr="00B1036C">
        <w:tc>
          <w:tcPr>
            <w:tcW w:w="9350" w:type="dxa"/>
          </w:tcPr>
          <w:p w14:paraId="1C780FC9" w14:textId="77777777" w:rsidR="00B1036C" w:rsidRPr="00B1036C" w:rsidRDefault="00B1036C"/>
          <w:p w14:paraId="0583F00B" w14:textId="77777777" w:rsidR="00B1036C" w:rsidRPr="00B1036C" w:rsidRDefault="00B1036C"/>
          <w:p w14:paraId="319C7FF5" w14:textId="4CA9BAE9" w:rsidR="00B1036C" w:rsidRPr="00B1036C" w:rsidRDefault="00E0494F">
            <w:r w:rsidRPr="00E0494F">
              <w:t>What are the benefits of exercising and maintaining a healthy diet?</w:t>
            </w:r>
          </w:p>
        </w:tc>
      </w:tr>
    </w:tbl>
    <w:p w14:paraId="149349C4" w14:textId="77777777" w:rsidR="006C510A" w:rsidRDefault="006C510A"/>
    <w:p w14:paraId="7181A936" w14:textId="77777777" w:rsidR="00B1036C" w:rsidRPr="00B1036C" w:rsidRDefault="00B1036C"/>
    <w:p w14:paraId="164561A0" w14:textId="77777777" w:rsidR="00B1036C" w:rsidRPr="00B1036C" w:rsidRDefault="00B1036C"/>
    <w:tbl>
      <w:tblPr>
        <w:tblStyle w:val="TableGrid"/>
        <w:tblW w:w="0" w:type="auto"/>
        <w:tblLook w:val="04A0" w:firstRow="1" w:lastRow="0" w:firstColumn="1" w:lastColumn="0" w:noHBand="0" w:noVBand="1"/>
      </w:tblPr>
      <w:tblGrid>
        <w:gridCol w:w="9350"/>
      </w:tblGrid>
      <w:tr w:rsidR="00B1036C" w:rsidRPr="00B1036C" w14:paraId="1AED0240" w14:textId="77777777" w:rsidTr="00B1036C">
        <w:tc>
          <w:tcPr>
            <w:tcW w:w="9350" w:type="dxa"/>
          </w:tcPr>
          <w:p w14:paraId="7EBEE4E7" w14:textId="77777777" w:rsidR="00B1036C" w:rsidRPr="00B1036C" w:rsidRDefault="00B1036C" w:rsidP="00B1036C">
            <w:pPr>
              <w:jc w:val="center"/>
              <w:rPr>
                <w:b/>
              </w:rPr>
            </w:pPr>
            <w:r w:rsidRPr="00B1036C">
              <w:rPr>
                <w:b/>
              </w:rPr>
              <w:t xml:space="preserve">Step Two </w:t>
            </w:r>
          </w:p>
          <w:p w14:paraId="6315A310" w14:textId="77777777" w:rsidR="00B1036C" w:rsidRDefault="00B1036C" w:rsidP="00B1036C">
            <w:pPr>
              <w:jc w:val="center"/>
            </w:pPr>
            <w:r w:rsidRPr="00B1036C">
              <w:rPr>
                <w:b/>
              </w:rPr>
              <w:t>MLA 8</w:t>
            </w:r>
            <w:r w:rsidRPr="00B1036C">
              <w:rPr>
                <w:b/>
                <w:vertAlign w:val="superscript"/>
              </w:rPr>
              <w:t>th</w:t>
            </w:r>
            <w:r w:rsidRPr="00B1036C">
              <w:rPr>
                <w:b/>
              </w:rPr>
              <w:t xml:space="preserve"> Edition Annotation for the Book</w:t>
            </w:r>
            <w:r w:rsidRPr="00B1036C">
              <w:t xml:space="preserve"> </w:t>
            </w:r>
          </w:p>
          <w:p w14:paraId="7C607171" w14:textId="501D8E41" w:rsidR="006D1C24" w:rsidRPr="006D1C24" w:rsidRDefault="006D1C24" w:rsidP="00B1036C">
            <w:pPr>
              <w:jc w:val="center"/>
              <w:rPr>
                <w:b/>
              </w:rPr>
            </w:pPr>
            <w:r w:rsidRPr="006D1C24">
              <w:rPr>
                <w:b/>
              </w:rPr>
              <w:t>This should include a full reference citation and four sentences.</w:t>
            </w:r>
          </w:p>
        </w:tc>
      </w:tr>
      <w:tr w:rsidR="00B1036C" w:rsidRPr="00B1036C" w14:paraId="4BA27DDE" w14:textId="77777777" w:rsidTr="00B1036C">
        <w:tc>
          <w:tcPr>
            <w:tcW w:w="9350" w:type="dxa"/>
          </w:tcPr>
          <w:p w14:paraId="117C1104" w14:textId="77777777" w:rsidR="00B1036C" w:rsidRPr="00B1036C" w:rsidRDefault="00B1036C"/>
          <w:p w14:paraId="5FA59008" w14:textId="23504732" w:rsidR="00B1036C" w:rsidRDefault="00E0494F">
            <w:r w:rsidRPr="00E0494F">
              <w:t xml:space="preserve">Cobb-Clark, Deborah A., Sonja C. </w:t>
            </w:r>
            <w:proofErr w:type="spellStart"/>
            <w:r w:rsidRPr="00E0494F">
              <w:t>Kassenboehmer</w:t>
            </w:r>
            <w:proofErr w:type="spellEnd"/>
            <w:r w:rsidRPr="00E0494F">
              <w:t xml:space="preserve">, and Stefanie </w:t>
            </w:r>
            <w:proofErr w:type="spellStart"/>
            <w:r w:rsidRPr="00E0494F">
              <w:t>Schurer</w:t>
            </w:r>
            <w:proofErr w:type="spellEnd"/>
            <w:r w:rsidRPr="00E0494F">
              <w:t>. "Healthy habits: The connection between diet, exercise, and locus of control." </w:t>
            </w:r>
            <w:r w:rsidRPr="00E0494F">
              <w:rPr>
                <w:i/>
                <w:iCs/>
              </w:rPr>
              <w:t>Journal of Economic Behavior &amp; Organization</w:t>
            </w:r>
            <w:r w:rsidRPr="00E0494F">
              <w:t> 98 (2014): 1-28.</w:t>
            </w:r>
          </w:p>
          <w:p w14:paraId="59C80F4C" w14:textId="6AFFB10C" w:rsidR="00E0494F" w:rsidRDefault="00E0494F"/>
          <w:p w14:paraId="5B4B187B" w14:textId="77777777" w:rsidR="00B1036C" w:rsidRDefault="00D713C3">
            <w:r w:rsidRPr="00D713C3">
              <w:t>Healthy habits range from diet, exercise, and the locus of control. A person who exercises daily and maintains a healthy diet increases the overall health outcomes. As such, individuals tend to live healthy lifestyles that prevent the development of diseases. Healthy foods and regular physical exercise improve both physical and emotional health.</w:t>
            </w:r>
          </w:p>
          <w:p w14:paraId="2AB3B7E4" w14:textId="53DCDE5B" w:rsidR="00D713C3" w:rsidRPr="00B1036C" w:rsidRDefault="00D713C3"/>
        </w:tc>
      </w:tr>
    </w:tbl>
    <w:p w14:paraId="33C397E6" w14:textId="77777777" w:rsidR="00B1036C" w:rsidRPr="00B1036C" w:rsidRDefault="00B1036C"/>
    <w:p w14:paraId="71A71BC2" w14:textId="77777777" w:rsidR="00B1036C" w:rsidRPr="00B1036C" w:rsidRDefault="00B1036C"/>
    <w:tbl>
      <w:tblPr>
        <w:tblStyle w:val="TableGrid"/>
        <w:tblW w:w="0" w:type="auto"/>
        <w:tblLook w:val="04A0" w:firstRow="1" w:lastRow="0" w:firstColumn="1" w:lastColumn="0" w:noHBand="0" w:noVBand="1"/>
      </w:tblPr>
      <w:tblGrid>
        <w:gridCol w:w="9350"/>
      </w:tblGrid>
      <w:tr w:rsidR="00B1036C" w:rsidRPr="00B1036C" w14:paraId="20317490" w14:textId="77777777" w:rsidTr="00963FAB">
        <w:tc>
          <w:tcPr>
            <w:tcW w:w="9350" w:type="dxa"/>
          </w:tcPr>
          <w:p w14:paraId="32E0CD13" w14:textId="77777777" w:rsidR="00B1036C" w:rsidRPr="00B1036C" w:rsidRDefault="00B1036C" w:rsidP="00963FAB">
            <w:pPr>
              <w:jc w:val="center"/>
              <w:rPr>
                <w:b/>
              </w:rPr>
            </w:pPr>
            <w:r w:rsidRPr="00B1036C">
              <w:rPr>
                <w:b/>
              </w:rPr>
              <w:t xml:space="preserve">Step Two </w:t>
            </w:r>
          </w:p>
          <w:p w14:paraId="77CD4C8D" w14:textId="77777777" w:rsidR="00B1036C" w:rsidRDefault="00B1036C" w:rsidP="00B1036C">
            <w:pPr>
              <w:jc w:val="center"/>
            </w:pPr>
            <w:r w:rsidRPr="00B1036C">
              <w:rPr>
                <w:b/>
              </w:rPr>
              <w:t>MLA 8</w:t>
            </w:r>
            <w:r w:rsidRPr="00B1036C">
              <w:rPr>
                <w:b/>
                <w:vertAlign w:val="superscript"/>
              </w:rPr>
              <w:t>th</w:t>
            </w:r>
            <w:r w:rsidRPr="00B1036C">
              <w:rPr>
                <w:b/>
              </w:rPr>
              <w:t xml:space="preserve"> Edition Annotation for the Journal</w:t>
            </w:r>
            <w:r w:rsidRPr="00B1036C">
              <w:t xml:space="preserve"> </w:t>
            </w:r>
          </w:p>
          <w:p w14:paraId="75282572" w14:textId="19FEB4BC" w:rsidR="006D1C24" w:rsidRPr="00B1036C" w:rsidRDefault="006D1C24" w:rsidP="00B1036C">
            <w:pPr>
              <w:jc w:val="center"/>
            </w:pPr>
            <w:r w:rsidRPr="006D1C24">
              <w:rPr>
                <w:b/>
              </w:rPr>
              <w:t>This should include a full reference citation and four sentences.</w:t>
            </w:r>
          </w:p>
        </w:tc>
      </w:tr>
      <w:tr w:rsidR="00B1036C" w:rsidRPr="00B1036C" w14:paraId="0C5EC25D" w14:textId="77777777" w:rsidTr="00963FAB">
        <w:tc>
          <w:tcPr>
            <w:tcW w:w="9350" w:type="dxa"/>
          </w:tcPr>
          <w:p w14:paraId="24516C64" w14:textId="77777777" w:rsidR="00B1036C" w:rsidRPr="00B1036C" w:rsidRDefault="00B1036C" w:rsidP="00963FAB"/>
          <w:p w14:paraId="300BCA5C" w14:textId="478E1B7B" w:rsidR="00CE1D4F" w:rsidRDefault="00CE1D4F" w:rsidP="00963FAB">
            <w:r w:rsidRPr="00CE1D4F">
              <w:t>Gibson, Ann L., Dale Wagner, and Vivian Heyward. </w:t>
            </w:r>
            <w:r w:rsidRPr="00CE1D4F">
              <w:rPr>
                <w:i/>
                <w:iCs/>
              </w:rPr>
              <w:t>Advanced Fitness Assessment and Exercise Prescription, 8E</w:t>
            </w:r>
            <w:r w:rsidRPr="00CE1D4F">
              <w:t>. Human kinetics, 2018.</w:t>
            </w:r>
          </w:p>
          <w:p w14:paraId="31C11C78" w14:textId="77777777" w:rsidR="00D713C3" w:rsidRDefault="00D713C3" w:rsidP="00963FAB"/>
          <w:p w14:paraId="2FF2B036" w14:textId="71042862" w:rsidR="00B1036C" w:rsidRPr="00B1036C" w:rsidRDefault="00D713C3" w:rsidP="00963FAB">
            <w:r w:rsidRPr="00D713C3">
              <w:t>The overall health of a person is important in disease prevention. According to the authors of this article, regular physical exercises improve body fitness, which improves the health of a person. Poor lifestyles such as bad eating habits coupled with lack of exercise put the health of a person at risk. Individuals should understand the health habits of maintaining physical fitness</w:t>
            </w:r>
            <w:r w:rsidR="00E0494F">
              <w:t>.</w:t>
            </w:r>
          </w:p>
        </w:tc>
      </w:tr>
    </w:tbl>
    <w:p w14:paraId="2A532CD9" w14:textId="77777777" w:rsidR="00B1036C" w:rsidRPr="00B1036C" w:rsidRDefault="00B1036C"/>
    <w:p w14:paraId="53EC4A1C" w14:textId="77777777" w:rsidR="00B1036C" w:rsidRPr="00B1036C" w:rsidRDefault="00B1036C"/>
    <w:tbl>
      <w:tblPr>
        <w:tblStyle w:val="TableGrid"/>
        <w:tblW w:w="0" w:type="auto"/>
        <w:tblLook w:val="04A0" w:firstRow="1" w:lastRow="0" w:firstColumn="1" w:lastColumn="0" w:noHBand="0" w:noVBand="1"/>
      </w:tblPr>
      <w:tblGrid>
        <w:gridCol w:w="9350"/>
      </w:tblGrid>
      <w:tr w:rsidR="00B1036C" w:rsidRPr="00B1036C" w14:paraId="13842427" w14:textId="77777777" w:rsidTr="00963FAB">
        <w:tc>
          <w:tcPr>
            <w:tcW w:w="9350" w:type="dxa"/>
          </w:tcPr>
          <w:p w14:paraId="2AE406BD" w14:textId="77777777" w:rsidR="00B1036C" w:rsidRPr="00B1036C" w:rsidRDefault="00B1036C" w:rsidP="00963FAB">
            <w:pPr>
              <w:jc w:val="center"/>
              <w:rPr>
                <w:b/>
              </w:rPr>
            </w:pPr>
            <w:r w:rsidRPr="00B1036C">
              <w:rPr>
                <w:b/>
              </w:rPr>
              <w:t xml:space="preserve">Step Two </w:t>
            </w:r>
          </w:p>
          <w:p w14:paraId="5B685F58" w14:textId="77777777" w:rsidR="00B1036C" w:rsidRDefault="00B1036C" w:rsidP="00B1036C">
            <w:pPr>
              <w:jc w:val="center"/>
            </w:pPr>
            <w:r w:rsidRPr="00B1036C">
              <w:rPr>
                <w:b/>
              </w:rPr>
              <w:t>MLA 8</w:t>
            </w:r>
            <w:r w:rsidRPr="00B1036C">
              <w:rPr>
                <w:b/>
                <w:vertAlign w:val="superscript"/>
              </w:rPr>
              <w:t>th</w:t>
            </w:r>
            <w:r w:rsidRPr="00B1036C">
              <w:rPr>
                <w:b/>
              </w:rPr>
              <w:t xml:space="preserve"> Edition Annotation for the Webpage</w:t>
            </w:r>
            <w:r w:rsidRPr="00B1036C">
              <w:t xml:space="preserve"> </w:t>
            </w:r>
          </w:p>
          <w:p w14:paraId="08E35016" w14:textId="4E1EA502" w:rsidR="006D1C24" w:rsidRPr="00B1036C" w:rsidRDefault="006D1C24" w:rsidP="00B1036C">
            <w:pPr>
              <w:jc w:val="center"/>
            </w:pPr>
            <w:r w:rsidRPr="006D1C24">
              <w:rPr>
                <w:b/>
              </w:rPr>
              <w:t>This should include a full reference citation and four sentences.</w:t>
            </w:r>
          </w:p>
        </w:tc>
      </w:tr>
      <w:tr w:rsidR="00B1036C" w:rsidRPr="00B1036C" w14:paraId="4E085EF7" w14:textId="77777777" w:rsidTr="00963FAB">
        <w:tc>
          <w:tcPr>
            <w:tcW w:w="9350" w:type="dxa"/>
          </w:tcPr>
          <w:p w14:paraId="4F6B9C92" w14:textId="77777777" w:rsidR="00B1036C" w:rsidRPr="00B1036C" w:rsidRDefault="00B1036C" w:rsidP="00963FAB"/>
          <w:p w14:paraId="6E6273EA" w14:textId="2FA5DB9F" w:rsidR="00B1036C" w:rsidRPr="00B1036C" w:rsidRDefault="00CE1D4F" w:rsidP="00963FAB">
            <w:proofErr w:type="spellStart"/>
            <w:r w:rsidRPr="00CE1D4F">
              <w:t>Fleig</w:t>
            </w:r>
            <w:proofErr w:type="spellEnd"/>
            <w:r w:rsidRPr="00CE1D4F">
              <w:t>, Lena, et al. "‘Sticking to a healthy diet is easier for me when I exercise regularly’: Cognitive transfer between physical exercise and healthy nutrition." </w:t>
            </w:r>
            <w:r w:rsidRPr="00CE1D4F">
              <w:rPr>
                <w:i/>
                <w:iCs/>
              </w:rPr>
              <w:t>Psychology &amp; Health</w:t>
            </w:r>
            <w:r w:rsidRPr="00CE1D4F">
              <w:t> 29.12 (2014): 1361-1372.</w:t>
            </w:r>
          </w:p>
          <w:p w14:paraId="5205C0E8" w14:textId="4F5EF8F9" w:rsidR="00B1036C" w:rsidRDefault="00B1036C" w:rsidP="00963FAB"/>
          <w:p w14:paraId="1571E91B" w14:textId="52275A58" w:rsidR="00B1036C" w:rsidRPr="00B1036C" w:rsidRDefault="005B22FB" w:rsidP="00963FAB">
            <w:r w:rsidRPr="005B22FB">
              <w:lastRenderedPageBreak/>
              <w:t>A healthy diet improves the overall health making it easier for people to exercise. Research has shown that people who exercise regularly benefit from a healthy diet. Exercises should be accompanied by diets that do not strain the body. Healthy outcomes are better achieved with the stringent observance of a healthy diet and regular exercise.</w:t>
            </w:r>
          </w:p>
        </w:tc>
      </w:tr>
    </w:tbl>
    <w:p w14:paraId="630ABA19" w14:textId="77777777" w:rsidR="00B1036C" w:rsidRPr="00B1036C" w:rsidRDefault="00B1036C"/>
    <w:p w14:paraId="2D92424D" w14:textId="77777777" w:rsidR="00B1036C" w:rsidRPr="00B1036C" w:rsidRDefault="00B1036C"/>
    <w:tbl>
      <w:tblPr>
        <w:tblStyle w:val="TableGrid"/>
        <w:tblW w:w="0" w:type="auto"/>
        <w:tblLook w:val="04A0" w:firstRow="1" w:lastRow="0" w:firstColumn="1" w:lastColumn="0" w:noHBand="0" w:noVBand="1"/>
      </w:tblPr>
      <w:tblGrid>
        <w:gridCol w:w="9350"/>
      </w:tblGrid>
      <w:tr w:rsidR="00862760" w:rsidRPr="00B1036C" w14:paraId="41A2D97D" w14:textId="77777777" w:rsidTr="00862760">
        <w:tc>
          <w:tcPr>
            <w:tcW w:w="9350" w:type="dxa"/>
          </w:tcPr>
          <w:p w14:paraId="3A230903" w14:textId="77777777" w:rsidR="00862760" w:rsidRPr="00B1036C" w:rsidRDefault="00862760" w:rsidP="00963FAB">
            <w:pPr>
              <w:jc w:val="center"/>
              <w:rPr>
                <w:b/>
              </w:rPr>
            </w:pPr>
            <w:r w:rsidRPr="00B1036C">
              <w:rPr>
                <w:b/>
              </w:rPr>
              <w:t xml:space="preserve">Step Three  </w:t>
            </w:r>
          </w:p>
          <w:p w14:paraId="6D1D8D95" w14:textId="77777777" w:rsidR="00862760" w:rsidRPr="00B1036C" w:rsidRDefault="00862760" w:rsidP="00963FAB">
            <w:pPr>
              <w:jc w:val="center"/>
              <w:rPr>
                <w:b/>
              </w:rPr>
            </w:pPr>
            <w:r w:rsidRPr="00B1036C">
              <w:rPr>
                <w:b/>
              </w:rPr>
              <w:t xml:space="preserve">Email to an Interested Party </w:t>
            </w:r>
          </w:p>
          <w:p w14:paraId="08AD291A" w14:textId="77777777" w:rsidR="00862760" w:rsidRDefault="00862760" w:rsidP="00862760">
            <w:pPr>
              <w:jc w:val="center"/>
              <w:rPr>
                <w:b/>
                <w:color w:val="000000" w:themeColor="text1"/>
              </w:rPr>
            </w:pPr>
            <w:r>
              <w:rPr>
                <w:b/>
                <w:color w:val="000000" w:themeColor="text1"/>
              </w:rPr>
              <w:t xml:space="preserve">Brief Opening and Thesis </w:t>
            </w:r>
          </w:p>
          <w:p w14:paraId="6166D915" w14:textId="767ED97D" w:rsidR="006D1C24" w:rsidRPr="00B1036C" w:rsidRDefault="006D1C24" w:rsidP="00862760">
            <w:pPr>
              <w:jc w:val="center"/>
            </w:pPr>
            <w:r>
              <w:rPr>
                <w:b/>
                <w:color w:val="000000" w:themeColor="text1"/>
              </w:rPr>
              <w:t xml:space="preserve">This </w:t>
            </w:r>
            <w:r w:rsidR="00C77435">
              <w:rPr>
                <w:b/>
                <w:color w:val="000000" w:themeColor="text1"/>
              </w:rPr>
              <w:t xml:space="preserve">step </w:t>
            </w:r>
            <w:r>
              <w:rPr>
                <w:b/>
                <w:color w:val="000000" w:themeColor="text1"/>
              </w:rPr>
              <w:t xml:space="preserve">should be, altogether, 250 words. </w:t>
            </w:r>
          </w:p>
        </w:tc>
      </w:tr>
      <w:tr w:rsidR="00862760" w:rsidRPr="00B1036C" w14:paraId="0430CEA1" w14:textId="77777777" w:rsidTr="00862760">
        <w:tc>
          <w:tcPr>
            <w:tcW w:w="9350" w:type="dxa"/>
          </w:tcPr>
          <w:p w14:paraId="4F7FADC4" w14:textId="77777777" w:rsidR="00862760" w:rsidRDefault="00862760" w:rsidP="00963FAB"/>
          <w:p w14:paraId="37872BF6" w14:textId="77777777" w:rsidR="00862760" w:rsidRDefault="00D713C3" w:rsidP="00963FAB">
            <w:r w:rsidRPr="00D713C3">
              <w:t>A healthy diet, accompanied by regularly body exercise improves the overall health of a person by increasing body energy, prevents diseases, happiness, and increases lifespans.</w:t>
            </w:r>
          </w:p>
          <w:p w14:paraId="6B324FEB" w14:textId="42AB0FBA" w:rsidR="00D713C3" w:rsidRPr="00B1036C" w:rsidRDefault="00D713C3" w:rsidP="00963FAB">
            <w:bookmarkStart w:id="0" w:name="_GoBack"/>
            <w:bookmarkEnd w:id="0"/>
          </w:p>
        </w:tc>
      </w:tr>
      <w:tr w:rsidR="00D566A3" w:rsidRPr="00B1036C" w14:paraId="31FA4E48" w14:textId="77777777" w:rsidTr="00963FAB">
        <w:tc>
          <w:tcPr>
            <w:tcW w:w="9350" w:type="dxa"/>
          </w:tcPr>
          <w:p w14:paraId="7CC3C98D" w14:textId="77777777" w:rsidR="00862760" w:rsidRDefault="00D566A3" w:rsidP="00D566A3">
            <w:pPr>
              <w:jc w:val="center"/>
              <w:rPr>
                <w:rFonts w:ascii="Helvetica" w:eastAsia="Times New Roman" w:hAnsi="Helvetica"/>
                <w:color w:val="000000" w:themeColor="text1"/>
                <w:spacing w:val="3"/>
                <w:sz w:val="26"/>
                <w:szCs w:val="26"/>
                <w:shd w:val="clear" w:color="auto" w:fill="FFFFFF"/>
              </w:rPr>
            </w:pPr>
            <w:r w:rsidRPr="00D566A3">
              <w:rPr>
                <w:b/>
                <w:color w:val="000000" w:themeColor="text1"/>
              </w:rPr>
              <w:t xml:space="preserve">What “They” Say:  </w:t>
            </w:r>
            <w:r w:rsidRPr="00D566A3">
              <w:rPr>
                <w:rFonts w:ascii="Helvetica" w:eastAsia="Times New Roman" w:hAnsi="Helvetica"/>
                <w:color w:val="000000" w:themeColor="text1"/>
                <w:spacing w:val="3"/>
                <w:sz w:val="26"/>
                <w:szCs w:val="26"/>
                <w:shd w:val="clear" w:color="auto" w:fill="FFFFFF"/>
              </w:rPr>
              <w:t> </w:t>
            </w:r>
          </w:p>
          <w:p w14:paraId="45446AD4" w14:textId="28BEEE7F" w:rsidR="00D566A3" w:rsidRPr="00862760" w:rsidRDefault="00862760" w:rsidP="00D566A3">
            <w:pPr>
              <w:jc w:val="center"/>
              <w:rPr>
                <w:rFonts w:eastAsia="Times New Roman"/>
                <w:color w:val="000000" w:themeColor="text1"/>
              </w:rPr>
            </w:pPr>
            <w:r>
              <w:rPr>
                <w:rFonts w:eastAsia="Times New Roman"/>
                <w:b/>
                <w:bCs/>
                <w:iCs/>
                <w:color w:val="000000" w:themeColor="text1"/>
                <w:spacing w:val="3"/>
                <w:u w:val="single"/>
                <w:shd w:val="clear" w:color="auto" w:fill="FFFFFF"/>
              </w:rPr>
              <w:t>P</w:t>
            </w:r>
            <w:r w:rsidR="00D566A3" w:rsidRPr="00862760">
              <w:rPr>
                <w:rFonts w:eastAsia="Times New Roman"/>
                <w:b/>
                <w:bCs/>
                <w:iCs/>
                <w:color w:val="000000" w:themeColor="text1"/>
                <w:spacing w:val="3"/>
                <w:u w:val="single"/>
                <w:shd w:val="clear" w:color="auto" w:fill="FFFFFF"/>
              </w:rPr>
              <w:t>araphrase</w:t>
            </w:r>
            <w:r w:rsidR="00D566A3" w:rsidRPr="00862760">
              <w:rPr>
                <w:rFonts w:eastAsia="Times New Roman"/>
                <w:color w:val="000000" w:themeColor="text1"/>
                <w:spacing w:val="3"/>
                <w:shd w:val="clear" w:color="auto" w:fill="FFFFFF"/>
              </w:rPr>
              <w:t> and </w:t>
            </w:r>
            <w:r w:rsidR="00D566A3" w:rsidRPr="00862760">
              <w:rPr>
                <w:rFonts w:eastAsia="Times New Roman"/>
                <w:b/>
                <w:bCs/>
                <w:iCs/>
                <w:color w:val="000000" w:themeColor="text1"/>
                <w:spacing w:val="3"/>
                <w:u w:val="single"/>
                <w:shd w:val="clear" w:color="auto" w:fill="FFFFFF"/>
              </w:rPr>
              <w:t>cite</w:t>
            </w:r>
            <w:r w:rsidR="00D566A3" w:rsidRPr="00862760">
              <w:rPr>
                <w:rFonts w:eastAsia="Times New Roman"/>
                <w:color w:val="000000" w:themeColor="text1"/>
                <w:spacing w:val="3"/>
                <w:shd w:val="clear" w:color="auto" w:fill="FFFFFF"/>
              </w:rPr>
              <w:t> </w:t>
            </w:r>
            <w:r w:rsidR="00D566A3" w:rsidRPr="00862760">
              <w:rPr>
                <w:rFonts w:eastAsia="Times New Roman"/>
                <w:b/>
                <w:bCs/>
                <w:iCs/>
                <w:color w:val="000000" w:themeColor="text1"/>
                <w:spacing w:val="3"/>
                <w:u w:val="single"/>
                <w:shd w:val="clear" w:color="auto" w:fill="FFFFFF"/>
              </w:rPr>
              <w:t>two</w:t>
            </w:r>
            <w:r w:rsidR="00D566A3" w:rsidRPr="00862760">
              <w:rPr>
                <w:rFonts w:eastAsia="Times New Roman"/>
                <w:color w:val="000000" w:themeColor="text1"/>
                <w:spacing w:val="3"/>
                <w:shd w:val="clear" w:color="auto" w:fill="FFFFFF"/>
              </w:rPr>
              <w:t xml:space="preserve"> of </w:t>
            </w:r>
            <w:r w:rsidRPr="00862760">
              <w:rPr>
                <w:rFonts w:eastAsia="Times New Roman"/>
                <w:color w:val="000000" w:themeColor="text1"/>
                <w:spacing w:val="3"/>
                <w:shd w:val="clear" w:color="auto" w:fill="FFFFFF"/>
              </w:rPr>
              <w:t>your</w:t>
            </w:r>
            <w:r w:rsidR="00D566A3" w:rsidRPr="00862760">
              <w:rPr>
                <w:rFonts w:eastAsia="Times New Roman"/>
                <w:color w:val="000000" w:themeColor="text1"/>
                <w:spacing w:val="3"/>
                <w:shd w:val="clear" w:color="auto" w:fill="FFFFFF"/>
              </w:rPr>
              <w:t xml:space="preserve"> sources of information and </w:t>
            </w:r>
            <w:r w:rsidR="00D566A3" w:rsidRPr="00862760">
              <w:rPr>
                <w:rFonts w:eastAsia="Times New Roman"/>
                <w:b/>
                <w:bCs/>
                <w:iCs/>
                <w:color w:val="000000" w:themeColor="text1"/>
                <w:spacing w:val="3"/>
                <w:u w:val="single"/>
                <w:shd w:val="clear" w:color="auto" w:fill="FFFFFF"/>
              </w:rPr>
              <w:t xml:space="preserve">directly quote from and cite </w:t>
            </w:r>
            <w:r w:rsidRPr="00862760">
              <w:rPr>
                <w:rFonts w:eastAsia="Times New Roman"/>
                <w:b/>
                <w:bCs/>
                <w:iCs/>
                <w:color w:val="000000" w:themeColor="text1"/>
                <w:spacing w:val="3"/>
                <w:u w:val="single"/>
                <w:shd w:val="clear" w:color="auto" w:fill="FFFFFF"/>
              </w:rPr>
              <w:t xml:space="preserve">from </w:t>
            </w:r>
            <w:r w:rsidR="00D566A3" w:rsidRPr="00862760">
              <w:rPr>
                <w:rFonts w:eastAsia="Times New Roman"/>
                <w:b/>
                <w:bCs/>
                <w:iCs/>
                <w:color w:val="000000" w:themeColor="text1"/>
                <w:spacing w:val="3"/>
                <w:u w:val="single"/>
                <w:shd w:val="clear" w:color="auto" w:fill="FFFFFF"/>
              </w:rPr>
              <w:t>one</w:t>
            </w:r>
          </w:p>
          <w:p w14:paraId="2B13CF09" w14:textId="04086998" w:rsidR="00D566A3" w:rsidRPr="00B1036C" w:rsidRDefault="00D566A3" w:rsidP="00963FAB">
            <w:pPr>
              <w:jc w:val="center"/>
            </w:pPr>
          </w:p>
        </w:tc>
      </w:tr>
      <w:tr w:rsidR="00D566A3" w:rsidRPr="00B1036C" w14:paraId="43032879" w14:textId="77777777" w:rsidTr="00963FAB">
        <w:tc>
          <w:tcPr>
            <w:tcW w:w="9350" w:type="dxa"/>
          </w:tcPr>
          <w:p w14:paraId="6A99FAF8" w14:textId="77777777" w:rsidR="00D566A3" w:rsidRPr="00B1036C" w:rsidRDefault="00D566A3" w:rsidP="00963FAB"/>
          <w:p w14:paraId="4FF4FFC9" w14:textId="0B301C76" w:rsidR="005B22FB" w:rsidRDefault="005B22FB" w:rsidP="00963FAB">
            <w:r w:rsidRPr="005B22FB">
              <w:t xml:space="preserve">Different authors have written about the health benefits of maintaining a healthy diet and regular body exercise. According to </w:t>
            </w:r>
            <w:r w:rsidR="00D713C3" w:rsidRPr="00E0494F">
              <w:t>Cobb-Clark</w:t>
            </w:r>
            <w:r w:rsidRPr="005B22FB">
              <w:t>, healthy improves digestion process allowing the body to function optimally</w:t>
            </w:r>
            <w:r w:rsidR="00D713C3">
              <w:t xml:space="preserve"> (28)</w:t>
            </w:r>
            <w:r w:rsidRPr="005B22FB">
              <w:t xml:space="preserve">. The authors argue that strict adherence to a healthy diet provides the required nutrients to the body, which prevents the development of diseases such as arthritis. Regular body exercise helps to burn fats reducing the chances of developing lifestyle diseases. Exercises keep the body fit by speeding up digestion and helps in cutting weight. </w:t>
            </w:r>
            <w:proofErr w:type="spellStart"/>
            <w:r w:rsidR="00D713C3" w:rsidRPr="00CE1D4F">
              <w:t>Fleig</w:t>
            </w:r>
            <w:proofErr w:type="spellEnd"/>
            <w:r w:rsidRPr="005B22FB">
              <w:t xml:space="preserve"> argues that healthy living habits promote the overall wellness of a person</w:t>
            </w:r>
            <w:r w:rsidR="00D713C3">
              <w:t xml:space="preserve"> (1365)</w:t>
            </w:r>
            <w:r w:rsidRPr="005B22FB">
              <w:t xml:space="preserve">. The emotional health of a person is at an optimal level when they engage in exercises and eat a healthy diet. A healthy lifestyle makes a difference in a person’s life. </w:t>
            </w:r>
            <w:r w:rsidR="00D713C3" w:rsidRPr="00CE1D4F">
              <w:t>Gibson</w:t>
            </w:r>
            <w:r w:rsidRPr="005B22FB">
              <w:t xml:space="preserve"> notes that </w:t>
            </w:r>
            <w:r w:rsidR="00D713C3">
              <w:t>“</w:t>
            </w:r>
            <w:r w:rsidRPr="005B22FB">
              <w:t>the secret to a longer life is on a healthy diet and physical fitness</w:t>
            </w:r>
            <w:r w:rsidR="00D713C3">
              <w:t>” (47)</w:t>
            </w:r>
            <w:r w:rsidRPr="005B22FB">
              <w:t xml:space="preserve">. When one continually exercises, they keep their bodies flexible, increasing mobility even at old age. </w:t>
            </w:r>
          </w:p>
          <w:p w14:paraId="05846429" w14:textId="1E0F6727" w:rsidR="005B22FB" w:rsidRPr="00B1036C" w:rsidRDefault="005B22FB" w:rsidP="00963FAB"/>
        </w:tc>
      </w:tr>
      <w:tr w:rsidR="00862760" w:rsidRPr="00B1036C" w14:paraId="00B59FF0" w14:textId="77777777" w:rsidTr="00862760">
        <w:tc>
          <w:tcPr>
            <w:tcW w:w="9350" w:type="dxa"/>
          </w:tcPr>
          <w:p w14:paraId="51CF8A58" w14:textId="77777777" w:rsidR="00862760" w:rsidRDefault="00862760" w:rsidP="00862760">
            <w:pPr>
              <w:jc w:val="center"/>
              <w:rPr>
                <w:rFonts w:ascii="Helvetica" w:eastAsia="Times New Roman" w:hAnsi="Helvetica"/>
                <w:color w:val="000000" w:themeColor="text1"/>
                <w:spacing w:val="3"/>
                <w:sz w:val="26"/>
                <w:szCs w:val="26"/>
                <w:shd w:val="clear" w:color="auto" w:fill="FFFFFF"/>
              </w:rPr>
            </w:pPr>
            <w:r w:rsidRPr="00D566A3">
              <w:rPr>
                <w:b/>
                <w:color w:val="000000" w:themeColor="text1"/>
              </w:rPr>
              <w:t>What “</w:t>
            </w:r>
            <w:r>
              <w:rPr>
                <w:b/>
                <w:color w:val="000000" w:themeColor="text1"/>
              </w:rPr>
              <w:t>I</w:t>
            </w:r>
            <w:r w:rsidRPr="00D566A3">
              <w:rPr>
                <w:b/>
                <w:color w:val="000000" w:themeColor="text1"/>
              </w:rPr>
              <w:t xml:space="preserve">” Say:  </w:t>
            </w:r>
            <w:r w:rsidRPr="00D566A3">
              <w:rPr>
                <w:rFonts w:ascii="Helvetica" w:eastAsia="Times New Roman" w:hAnsi="Helvetica"/>
                <w:color w:val="000000" w:themeColor="text1"/>
                <w:spacing w:val="3"/>
                <w:sz w:val="26"/>
                <w:szCs w:val="26"/>
                <w:shd w:val="clear" w:color="auto" w:fill="FFFFFF"/>
              </w:rPr>
              <w:t> </w:t>
            </w:r>
          </w:p>
          <w:p w14:paraId="1624113A" w14:textId="709FA216" w:rsidR="00862760" w:rsidRPr="00B1036C" w:rsidRDefault="00862760" w:rsidP="00862760">
            <w:pPr>
              <w:jc w:val="center"/>
            </w:pPr>
            <w:r>
              <w:rPr>
                <w:rFonts w:eastAsia="Times New Roman"/>
                <w:b/>
                <w:bCs/>
                <w:iCs/>
                <w:color w:val="000000" w:themeColor="text1"/>
                <w:spacing w:val="3"/>
                <w:shd w:val="clear" w:color="auto" w:fill="FFFFFF"/>
              </w:rPr>
              <w:t xml:space="preserve">The student’s claim about the topic based on his or her </w:t>
            </w:r>
            <w:r w:rsidR="002F22D5">
              <w:rPr>
                <w:rFonts w:eastAsia="Times New Roman"/>
                <w:b/>
                <w:bCs/>
                <w:iCs/>
                <w:color w:val="000000" w:themeColor="text1"/>
                <w:spacing w:val="3"/>
                <w:shd w:val="clear" w:color="auto" w:fill="FFFFFF"/>
              </w:rPr>
              <w:t>re</w:t>
            </w:r>
            <w:r>
              <w:rPr>
                <w:rFonts w:eastAsia="Times New Roman"/>
                <w:b/>
                <w:bCs/>
                <w:iCs/>
                <w:color w:val="000000" w:themeColor="text1"/>
                <w:spacing w:val="3"/>
                <w:shd w:val="clear" w:color="auto" w:fill="FFFFFF"/>
              </w:rPr>
              <w:t>search finding</w:t>
            </w:r>
            <w:r w:rsidR="006A03C6">
              <w:rPr>
                <w:rFonts w:eastAsia="Times New Roman"/>
                <w:b/>
                <w:bCs/>
                <w:iCs/>
                <w:color w:val="000000" w:themeColor="text1"/>
                <w:spacing w:val="3"/>
                <w:shd w:val="clear" w:color="auto" w:fill="FFFFFF"/>
              </w:rPr>
              <w:t>s</w:t>
            </w:r>
            <w:r>
              <w:rPr>
                <w:rFonts w:eastAsia="Times New Roman"/>
                <w:b/>
                <w:bCs/>
                <w:iCs/>
                <w:color w:val="000000" w:themeColor="text1"/>
                <w:spacing w:val="3"/>
                <w:shd w:val="clear" w:color="auto" w:fill="FFFFFF"/>
              </w:rPr>
              <w:t>.</w:t>
            </w:r>
            <w:r w:rsidRPr="00B1036C">
              <w:t xml:space="preserve"> </w:t>
            </w:r>
          </w:p>
        </w:tc>
      </w:tr>
      <w:tr w:rsidR="00862760" w:rsidRPr="00B1036C" w14:paraId="68D2FCA5" w14:textId="77777777" w:rsidTr="00862760">
        <w:tc>
          <w:tcPr>
            <w:tcW w:w="9350" w:type="dxa"/>
          </w:tcPr>
          <w:p w14:paraId="52C560B3" w14:textId="77777777" w:rsidR="00862760" w:rsidRPr="00B1036C" w:rsidRDefault="00862760" w:rsidP="00963FAB"/>
          <w:p w14:paraId="01AC08AD" w14:textId="77777777" w:rsidR="00862760" w:rsidRDefault="005B22FB" w:rsidP="00963FAB">
            <w:r w:rsidRPr="005B22FB">
              <w:t xml:space="preserve">Health diet and regular exercises achieve positive health outcomes for an individual. Research has shown that the leading causes of deaths are cancer and other lifestyle diseases. These diseases are caused by poor lifestyles, such as eating unhealthy foods and not exercising. The focus on eating healthy foods and engaging in physical exercises will prevent want from developing these lifestyle diseases. Besides, it enhances the emotional wellbeing and prevents individuals from falling into depression because of their unhealthy habits. </w:t>
            </w:r>
          </w:p>
          <w:p w14:paraId="6D86D62A" w14:textId="29F06291" w:rsidR="005B22FB" w:rsidRPr="00B1036C" w:rsidRDefault="005B22FB" w:rsidP="00963FAB"/>
        </w:tc>
      </w:tr>
    </w:tbl>
    <w:p w14:paraId="65C758EA" w14:textId="77777777" w:rsidR="00D566A3" w:rsidRDefault="00D566A3"/>
    <w:tbl>
      <w:tblPr>
        <w:tblStyle w:val="TableGrid"/>
        <w:tblW w:w="0" w:type="auto"/>
        <w:tblLook w:val="04A0" w:firstRow="1" w:lastRow="0" w:firstColumn="1" w:lastColumn="0" w:noHBand="0" w:noVBand="1"/>
      </w:tblPr>
      <w:tblGrid>
        <w:gridCol w:w="9350"/>
      </w:tblGrid>
      <w:tr w:rsidR="006D1C24" w:rsidRPr="00B1036C" w14:paraId="3BAC9404" w14:textId="77777777" w:rsidTr="00963FAB">
        <w:tc>
          <w:tcPr>
            <w:tcW w:w="9350" w:type="dxa"/>
          </w:tcPr>
          <w:p w14:paraId="64F170D2" w14:textId="7DBCA57C" w:rsidR="006D1C24" w:rsidRPr="00B1036C" w:rsidRDefault="006D1C24" w:rsidP="00963FAB">
            <w:pPr>
              <w:jc w:val="center"/>
              <w:rPr>
                <w:b/>
              </w:rPr>
            </w:pPr>
            <w:r w:rsidRPr="00B1036C">
              <w:rPr>
                <w:b/>
              </w:rPr>
              <w:t xml:space="preserve">Step </w:t>
            </w:r>
            <w:r>
              <w:rPr>
                <w:b/>
              </w:rPr>
              <w:t>Four</w:t>
            </w:r>
            <w:r w:rsidRPr="00B1036C">
              <w:rPr>
                <w:b/>
              </w:rPr>
              <w:t xml:space="preserve">  </w:t>
            </w:r>
          </w:p>
          <w:p w14:paraId="371A24FF" w14:textId="38C14BC8" w:rsidR="006D1C24" w:rsidRDefault="001F552C" w:rsidP="006D1C24">
            <w:pPr>
              <w:jc w:val="center"/>
              <w:rPr>
                <w:b/>
              </w:rPr>
            </w:pPr>
            <w:r>
              <w:rPr>
                <w:b/>
              </w:rPr>
              <w:t>MLA 8</w:t>
            </w:r>
            <w:r w:rsidRPr="001F552C">
              <w:rPr>
                <w:b/>
                <w:vertAlign w:val="superscript"/>
              </w:rPr>
              <w:t>th</w:t>
            </w:r>
            <w:r>
              <w:rPr>
                <w:b/>
              </w:rPr>
              <w:t xml:space="preserve"> edition </w:t>
            </w:r>
            <w:r w:rsidR="006D1C24">
              <w:rPr>
                <w:b/>
              </w:rPr>
              <w:t xml:space="preserve">Works Cited </w:t>
            </w:r>
          </w:p>
          <w:p w14:paraId="6E728D88" w14:textId="010A1FFC" w:rsidR="002F22D5" w:rsidRPr="00B1036C" w:rsidRDefault="002F22D5" w:rsidP="006D1C24">
            <w:pPr>
              <w:jc w:val="center"/>
            </w:pPr>
            <w:r>
              <w:rPr>
                <w:b/>
              </w:rPr>
              <w:t>This should include three full reference citations for the book, journal, and webpage.</w:t>
            </w:r>
          </w:p>
        </w:tc>
      </w:tr>
      <w:tr w:rsidR="006D1C24" w:rsidRPr="00B1036C" w14:paraId="513A44A1" w14:textId="77777777" w:rsidTr="00963FAB">
        <w:tc>
          <w:tcPr>
            <w:tcW w:w="9350" w:type="dxa"/>
          </w:tcPr>
          <w:p w14:paraId="66B72FCC" w14:textId="77777777" w:rsidR="006D1C24" w:rsidRPr="00B1036C" w:rsidRDefault="006D1C24" w:rsidP="00963FAB"/>
          <w:p w14:paraId="1CB196DA" w14:textId="77777777" w:rsidR="006D1C24" w:rsidRDefault="006D1C24" w:rsidP="00963FAB"/>
          <w:p w14:paraId="3EBA6935" w14:textId="11F6A978" w:rsidR="00D713C3" w:rsidRDefault="00D713C3" w:rsidP="00D713C3">
            <w:pPr>
              <w:ind w:left="720" w:hanging="720"/>
            </w:pPr>
            <w:r w:rsidRPr="00E0494F">
              <w:t xml:space="preserve">Cobb-Clark, Deborah A., Sonja C. </w:t>
            </w:r>
            <w:proofErr w:type="spellStart"/>
            <w:r w:rsidRPr="00E0494F">
              <w:t>Kassenboehmer</w:t>
            </w:r>
            <w:proofErr w:type="spellEnd"/>
            <w:r w:rsidRPr="00E0494F">
              <w:t xml:space="preserve">, and Stefanie </w:t>
            </w:r>
            <w:proofErr w:type="spellStart"/>
            <w:r w:rsidRPr="00E0494F">
              <w:t>Schurer</w:t>
            </w:r>
            <w:proofErr w:type="spellEnd"/>
            <w:r w:rsidRPr="00E0494F">
              <w:t>. "Healthy habits: The connection between diet, exercise, and locus of control." </w:t>
            </w:r>
            <w:r w:rsidRPr="00E0494F">
              <w:rPr>
                <w:i/>
                <w:iCs/>
              </w:rPr>
              <w:t>Journal of Economic Behavior &amp; Organization</w:t>
            </w:r>
            <w:r w:rsidRPr="00E0494F">
              <w:t> 98 (2014): 1-28.</w:t>
            </w:r>
          </w:p>
          <w:p w14:paraId="3ED01917" w14:textId="77777777" w:rsidR="00D713C3" w:rsidRDefault="00D713C3" w:rsidP="00D713C3">
            <w:pPr>
              <w:ind w:left="720" w:hanging="720"/>
            </w:pPr>
          </w:p>
          <w:p w14:paraId="1B9DCEB4" w14:textId="74026337" w:rsidR="00D713C3" w:rsidRDefault="00D713C3" w:rsidP="00D713C3">
            <w:pPr>
              <w:ind w:left="720" w:hanging="720"/>
            </w:pPr>
            <w:r w:rsidRPr="00CE1D4F">
              <w:t>Gibson, Ann L., Dale Wagner, and Vivian Heyward. </w:t>
            </w:r>
            <w:r w:rsidRPr="00CE1D4F">
              <w:rPr>
                <w:i/>
                <w:iCs/>
              </w:rPr>
              <w:t>Advanced Fitness Assessment and Exercise Prescription, 8E</w:t>
            </w:r>
            <w:r w:rsidRPr="00CE1D4F">
              <w:t xml:space="preserve">. Human kinetics, </w:t>
            </w:r>
            <w:r>
              <w:t>(</w:t>
            </w:r>
            <w:r w:rsidRPr="00CE1D4F">
              <w:t>2018</w:t>
            </w:r>
            <w:r>
              <w:t>): 45-56</w:t>
            </w:r>
            <w:r w:rsidRPr="00CE1D4F">
              <w:t>.</w:t>
            </w:r>
          </w:p>
          <w:p w14:paraId="75E14FAE" w14:textId="77777777" w:rsidR="00D713C3" w:rsidRDefault="00D713C3" w:rsidP="00D713C3">
            <w:pPr>
              <w:ind w:left="720" w:hanging="720"/>
            </w:pPr>
          </w:p>
          <w:p w14:paraId="130B0E10" w14:textId="3E569BA5" w:rsidR="00D713C3" w:rsidRPr="00B1036C" w:rsidRDefault="00D713C3" w:rsidP="00D713C3">
            <w:pPr>
              <w:ind w:left="720" w:hanging="720"/>
            </w:pPr>
            <w:proofErr w:type="spellStart"/>
            <w:r w:rsidRPr="00CE1D4F">
              <w:t>Fleig</w:t>
            </w:r>
            <w:proofErr w:type="spellEnd"/>
            <w:r w:rsidRPr="00CE1D4F">
              <w:t>, Lena, et al. "‘Sticking to a healthy diet is easier for me when I exercise regularly’: Cognitive transfer between physical exercise and healthy nutrition." </w:t>
            </w:r>
            <w:r w:rsidRPr="00CE1D4F">
              <w:rPr>
                <w:i/>
                <w:iCs/>
              </w:rPr>
              <w:t>Psychology &amp; Health</w:t>
            </w:r>
            <w:r w:rsidRPr="00CE1D4F">
              <w:t> 29.12 (2014): 1361-1372.</w:t>
            </w:r>
          </w:p>
          <w:p w14:paraId="63F4F8B1" w14:textId="77777777" w:rsidR="006D1C24" w:rsidRDefault="006D1C24" w:rsidP="00963FAB"/>
          <w:p w14:paraId="47F593CA" w14:textId="77777777" w:rsidR="006D1C24" w:rsidRDefault="006D1C24" w:rsidP="00963FAB"/>
          <w:p w14:paraId="33337F08" w14:textId="77777777" w:rsidR="006D1C24" w:rsidRDefault="006D1C24" w:rsidP="00963FAB"/>
          <w:p w14:paraId="599D16CB" w14:textId="77777777" w:rsidR="006D1C24" w:rsidRDefault="006D1C24" w:rsidP="00963FAB"/>
          <w:p w14:paraId="7A804F1F" w14:textId="77777777" w:rsidR="006D1C24" w:rsidRDefault="006D1C24" w:rsidP="00963FAB"/>
          <w:p w14:paraId="02C412A1" w14:textId="77777777" w:rsidR="006D1C24" w:rsidRDefault="006D1C24" w:rsidP="00963FAB"/>
          <w:p w14:paraId="3C9119F8" w14:textId="77777777" w:rsidR="006D1C24" w:rsidRDefault="006D1C24" w:rsidP="00963FAB"/>
          <w:p w14:paraId="259E1CC2" w14:textId="77777777" w:rsidR="006D1C24" w:rsidRDefault="006D1C24" w:rsidP="00963FAB"/>
          <w:p w14:paraId="3DC1F3E7" w14:textId="77777777" w:rsidR="006D1C24" w:rsidRDefault="006D1C24" w:rsidP="00963FAB"/>
          <w:p w14:paraId="54B6ABF3" w14:textId="77777777" w:rsidR="006D1C24" w:rsidRDefault="006D1C24" w:rsidP="00963FAB"/>
          <w:p w14:paraId="7EEF6A9B" w14:textId="77777777" w:rsidR="006D1C24" w:rsidRDefault="006D1C24" w:rsidP="00963FAB"/>
          <w:p w14:paraId="41D9BAA3" w14:textId="77777777" w:rsidR="006D1C24" w:rsidRDefault="006D1C24" w:rsidP="00963FAB"/>
          <w:p w14:paraId="58D9E2A5" w14:textId="77777777" w:rsidR="006D1C24" w:rsidRDefault="006D1C24" w:rsidP="00963FAB"/>
          <w:p w14:paraId="39D8AF34" w14:textId="77777777" w:rsidR="006D1C24" w:rsidRPr="00B1036C" w:rsidRDefault="006D1C24" w:rsidP="00963FAB"/>
          <w:p w14:paraId="370B6635" w14:textId="77777777" w:rsidR="006D1C24" w:rsidRPr="00B1036C" w:rsidRDefault="006D1C24" w:rsidP="00963FAB"/>
          <w:p w14:paraId="4B5CD02E" w14:textId="77777777" w:rsidR="006D1C24" w:rsidRPr="00B1036C" w:rsidRDefault="006D1C24" w:rsidP="00963FAB"/>
          <w:p w14:paraId="42AB45C9" w14:textId="77777777" w:rsidR="006D1C24" w:rsidRPr="00B1036C" w:rsidRDefault="006D1C24" w:rsidP="00963FAB"/>
          <w:p w14:paraId="3FA0F807" w14:textId="77777777" w:rsidR="006D1C24" w:rsidRPr="00B1036C" w:rsidRDefault="006D1C24" w:rsidP="00963FAB"/>
          <w:p w14:paraId="1D57ED60" w14:textId="77777777" w:rsidR="006D1C24" w:rsidRPr="00B1036C" w:rsidRDefault="006D1C24" w:rsidP="00963FAB"/>
        </w:tc>
      </w:tr>
    </w:tbl>
    <w:p w14:paraId="34DEDDD8" w14:textId="77777777" w:rsidR="006D1C24" w:rsidRPr="00B1036C" w:rsidRDefault="006D1C24"/>
    <w:sectPr w:rsidR="006D1C24" w:rsidRPr="00B1036C" w:rsidSect="000F17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10A"/>
    <w:rsid w:val="000F17E9"/>
    <w:rsid w:val="001F552C"/>
    <w:rsid w:val="002F22D5"/>
    <w:rsid w:val="0039718B"/>
    <w:rsid w:val="005A7FFD"/>
    <w:rsid w:val="005B22FB"/>
    <w:rsid w:val="00634554"/>
    <w:rsid w:val="006A03C6"/>
    <w:rsid w:val="006C510A"/>
    <w:rsid w:val="006D1C24"/>
    <w:rsid w:val="00862760"/>
    <w:rsid w:val="00AE3B58"/>
    <w:rsid w:val="00B1036C"/>
    <w:rsid w:val="00BC3922"/>
    <w:rsid w:val="00C77435"/>
    <w:rsid w:val="00CE1D4F"/>
    <w:rsid w:val="00D566A3"/>
    <w:rsid w:val="00D713C3"/>
    <w:rsid w:val="00E0494F"/>
    <w:rsid w:val="00EC0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83AD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566A3"/>
    <w:rPr>
      <w:rFonts w:ascii="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03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92172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2019-06-07T16:54:00Z</dcterms:created>
  <dcterms:modified xsi:type="dcterms:W3CDTF">2019-06-07T16:54:00Z</dcterms:modified>
</cp:coreProperties>
</file>